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0" w:rsidRDefault="004A2A10" w:rsidP="004A2A10">
      <w:pPr>
        <w:pStyle w:val="Title"/>
      </w:pPr>
      <w:r>
        <w:t>PUTTING IT TOGETHER: Classifying Chemical Reactions</w:t>
      </w:r>
    </w:p>
    <w:p w:rsidR="004A2A10" w:rsidRDefault="004A2A10" w:rsidP="004A2A10">
      <w:pPr>
        <w:rPr>
          <w:b/>
          <w:sz w:val="28"/>
          <w:u w:val="single"/>
        </w:rPr>
      </w:pPr>
    </w:p>
    <w:p w:rsidR="004A2A10" w:rsidRDefault="004A2A10" w:rsidP="004A2A10">
      <w:pPr>
        <w:spacing w:line="360" w:lineRule="auto"/>
      </w:pPr>
      <w:r>
        <w:rPr>
          <w:b/>
        </w:rPr>
        <w:t>PURPOSE: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A10" w:rsidRDefault="004A2A10" w:rsidP="004A2A10"/>
    <w:p w:rsidR="004A2A10" w:rsidRDefault="004A2A10" w:rsidP="004A2A10">
      <w:pPr>
        <w:rPr>
          <w:b/>
          <w:u w:val="single"/>
        </w:rPr>
      </w:pPr>
      <w:r>
        <w:rPr>
          <w:b/>
        </w:rPr>
        <w:t>MATERIALS AND METHOD:</w:t>
      </w:r>
    </w:p>
    <w:p w:rsidR="004A2A10" w:rsidRDefault="004A2A10" w:rsidP="004A2A10"/>
    <w:p w:rsidR="004A2A10" w:rsidRDefault="004A2A10" w:rsidP="004A2A10">
      <w:pPr>
        <w:pStyle w:val="Heading1"/>
      </w:pPr>
      <w:r>
        <w:t>Reaction A:  Magnesium Burning in Oxygen</w:t>
      </w:r>
    </w:p>
    <w:p w:rsidR="004A2A10" w:rsidRDefault="004A2A10" w:rsidP="004A2A10"/>
    <w:p w:rsidR="004A2A10" w:rsidRDefault="004A2A10" w:rsidP="004A2A10">
      <w:pPr>
        <w:numPr>
          <w:ilvl w:val="0"/>
          <w:numId w:val="1"/>
        </w:numPr>
      </w:pPr>
      <w:r>
        <w:t>Examine the magnesium carefully and record your observations.</w:t>
      </w:r>
    </w:p>
    <w:p w:rsidR="004A2A10" w:rsidRDefault="004A2A10" w:rsidP="004A2A10">
      <w:pPr>
        <w:numPr>
          <w:ilvl w:val="0"/>
          <w:numId w:val="1"/>
        </w:numPr>
      </w:pPr>
      <w:r>
        <w:t>One end of the strip will be held with tongs, and placed in the hottest part of the Bunsen burner flame.</w:t>
      </w:r>
    </w:p>
    <w:p w:rsidR="004A2A10" w:rsidRDefault="004A2A10" w:rsidP="004A2A10">
      <w:pPr>
        <w:numPr>
          <w:ilvl w:val="0"/>
          <w:numId w:val="1"/>
        </w:numPr>
      </w:pPr>
      <w:r>
        <w:t xml:space="preserve">The strip will be removed from the flame as soon as the reaction starts.  </w:t>
      </w:r>
      <w:r>
        <w:rPr>
          <w:b/>
        </w:rPr>
        <w:t>CAUTION: DO NOT LOOK DIRECTLY AT THE FLAME.</w:t>
      </w:r>
    </w:p>
    <w:p w:rsidR="004A2A10" w:rsidRDefault="004A2A10" w:rsidP="004A2A10">
      <w:pPr>
        <w:numPr>
          <w:ilvl w:val="0"/>
          <w:numId w:val="1"/>
        </w:numPr>
      </w:pPr>
      <w:r>
        <w:t>Record your observations.</w:t>
      </w:r>
    </w:p>
    <w:p w:rsidR="004A2A10" w:rsidRDefault="004A2A10" w:rsidP="004A2A10"/>
    <w:p w:rsidR="004A2A10" w:rsidRDefault="004A2A10" w:rsidP="004A2A10">
      <w:pPr>
        <w:pStyle w:val="Heading1"/>
      </w:pPr>
      <w:r>
        <w:t>Reaction B:  Sodium Chloride and Silver Nitrate</w:t>
      </w:r>
    </w:p>
    <w:p w:rsidR="004A2A10" w:rsidRDefault="004A2A10" w:rsidP="004A2A10">
      <w:pPr>
        <w:rPr>
          <w:b/>
        </w:rPr>
      </w:pPr>
    </w:p>
    <w:p w:rsidR="004A2A10" w:rsidRDefault="004A2A10" w:rsidP="004A2A10">
      <w:pPr>
        <w:numPr>
          <w:ilvl w:val="0"/>
          <w:numId w:val="2"/>
        </w:numPr>
      </w:pPr>
      <w:r>
        <w:t xml:space="preserve">Place approximately 1 mL of sodium chloride solution in a test tube.  In a second test tube, pour approximately 1 mL of silver nitrate solution.  Record initial observations of the reactants.  </w:t>
      </w:r>
      <w:r>
        <w:rPr>
          <w:b/>
        </w:rPr>
        <w:t>SILVER NITRATE IS TOXIC AND WILL STAIN SKIN AND CLOTHES.</w:t>
      </w:r>
    </w:p>
    <w:p w:rsidR="004A2A10" w:rsidRDefault="004A2A10" w:rsidP="004A2A10">
      <w:pPr>
        <w:numPr>
          <w:ilvl w:val="0"/>
          <w:numId w:val="2"/>
        </w:numPr>
      </w:pPr>
      <w:r>
        <w:t>Pour the sodium chloride into the test tube containing the silver nitrate solution.  Let stand for a few minutes.</w:t>
      </w:r>
    </w:p>
    <w:p w:rsidR="004A2A10" w:rsidRDefault="004A2A10" w:rsidP="004A2A10">
      <w:pPr>
        <w:numPr>
          <w:ilvl w:val="0"/>
          <w:numId w:val="2"/>
        </w:numPr>
      </w:pPr>
      <w:r>
        <w:t>Record your final observations</w:t>
      </w:r>
    </w:p>
    <w:p w:rsidR="004A2A10" w:rsidRDefault="004A2A10" w:rsidP="004A2A10"/>
    <w:p w:rsidR="004A2A10" w:rsidRDefault="004A2A10" w:rsidP="004A2A10">
      <w:pPr>
        <w:rPr>
          <w:b/>
        </w:rPr>
      </w:pPr>
      <w:r>
        <w:rPr>
          <w:b/>
        </w:rPr>
        <w:t>Reaction C:</w:t>
      </w:r>
      <w:r>
        <w:t xml:space="preserve"> </w:t>
      </w:r>
      <w:r>
        <w:rPr>
          <w:b/>
        </w:rPr>
        <w:t>Silver Nitrate and Copper</w:t>
      </w:r>
    </w:p>
    <w:p w:rsidR="004A2A10" w:rsidRDefault="004A2A10" w:rsidP="004A2A10">
      <w:pPr>
        <w:rPr>
          <w:b/>
        </w:rPr>
      </w:pPr>
    </w:p>
    <w:p w:rsidR="004A2A10" w:rsidRDefault="004A2A10" w:rsidP="004A2A10">
      <w:pPr>
        <w:ind w:left="360"/>
      </w:pPr>
      <w:r>
        <w:t>1.</w:t>
      </w:r>
      <w:r>
        <w:tab/>
        <w:t>Place about 2 mL of silver nitrate solution in the test tube.</w:t>
      </w:r>
    </w:p>
    <w:p w:rsidR="004A2A10" w:rsidRDefault="004A2A10" w:rsidP="004A2A10">
      <w:pPr>
        <w:numPr>
          <w:ilvl w:val="0"/>
          <w:numId w:val="5"/>
        </w:numPr>
      </w:pPr>
      <w:r>
        <w:t>Obtain a small (1 cm) strip of copper and record your initial observations.</w:t>
      </w:r>
    </w:p>
    <w:p w:rsidR="004A2A10" w:rsidRDefault="004A2A10" w:rsidP="004A2A10">
      <w:pPr>
        <w:numPr>
          <w:ilvl w:val="0"/>
          <w:numId w:val="5"/>
        </w:numPr>
      </w:pPr>
      <w:r>
        <w:t xml:space="preserve">Add the copper to the solution.  </w:t>
      </w:r>
    </w:p>
    <w:p w:rsidR="004A2A10" w:rsidRDefault="004A2A10" w:rsidP="004A2A10">
      <w:pPr>
        <w:numPr>
          <w:ilvl w:val="0"/>
          <w:numId w:val="5"/>
        </w:numPr>
      </w:pPr>
      <w:r>
        <w:t>After a few minutes, record any changes you observe.</w:t>
      </w:r>
    </w:p>
    <w:p w:rsidR="004A2A10" w:rsidRDefault="004A2A10" w:rsidP="004A2A10"/>
    <w:p w:rsidR="004A2A10" w:rsidRDefault="004A2A10" w:rsidP="004A2A10">
      <w:pPr>
        <w:pStyle w:val="Heading1"/>
      </w:pPr>
      <w:r>
        <w:t>Reaction D:  Copper (II) Sulphate Pentahydrate</w:t>
      </w:r>
    </w:p>
    <w:p w:rsidR="004A2A10" w:rsidRDefault="004A2A10" w:rsidP="004A2A10"/>
    <w:p w:rsidR="004A2A10" w:rsidRDefault="004A2A10" w:rsidP="004A2A10">
      <w:r>
        <w:t>Part 1:</w:t>
      </w:r>
    </w:p>
    <w:p w:rsidR="004A2A10" w:rsidRDefault="004A2A10" w:rsidP="004A2A10">
      <w:pPr>
        <w:numPr>
          <w:ilvl w:val="0"/>
          <w:numId w:val="3"/>
        </w:numPr>
      </w:pPr>
      <w:r>
        <w:t xml:space="preserve">Using a scoopula, add one scoop of </w:t>
      </w:r>
      <w:proofErr w:type="gramStart"/>
      <w:r>
        <w:t>copper(</w:t>
      </w:r>
      <w:proofErr w:type="gramEnd"/>
      <w:r>
        <w:t>II) sulfate pentahydrate to an evaporating dish.  Record your observations.</w:t>
      </w:r>
    </w:p>
    <w:p w:rsidR="004A2A10" w:rsidRDefault="004A2A10" w:rsidP="004A2A10">
      <w:pPr>
        <w:numPr>
          <w:ilvl w:val="0"/>
          <w:numId w:val="3"/>
        </w:numPr>
      </w:pPr>
      <w:r>
        <w:t>Support the evaporating dish with a ring clamp and retort stand.</w:t>
      </w:r>
    </w:p>
    <w:p w:rsidR="004A2A10" w:rsidRDefault="004A2A10" w:rsidP="004A2A10">
      <w:pPr>
        <w:numPr>
          <w:ilvl w:val="0"/>
          <w:numId w:val="3"/>
        </w:numPr>
      </w:pPr>
      <w:r>
        <w:t xml:space="preserve">Gently heat the evaporating dish by placing the dish 10 cm above the </w:t>
      </w:r>
      <w:proofErr w:type="gramStart"/>
      <w:r>
        <w:t>bunsen</w:t>
      </w:r>
      <w:proofErr w:type="gramEnd"/>
      <w:r>
        <w:t xml:space="preserve"> burner flame.  </w:t>
      </w:r>
    </w:p>
    <w:p w:rsidR="004A2A10" w:rsidRDefault="004A2A10" w:rsidP="004A2A10">
      <w:pPr>
        <w:numPr>
          <w:ilvl w:val="0"/>
          <w:numId w:val="3"/>
        </w:numPr>
      </w:pPr>
      <w:r>
        <w:t>Continue heating for several minutes.</w:t>
      </w:r>
    </w:p>
    <w:p w:rsidR="004A2A10" w:rsidRDefault="004A2A10" w:rsidP="004A2A10">
      <w:pPr>
        <w:numPr>
          <w:ilvl w:val="0"/>
          <w:numId w:val="3"/>
        </w:numPr>
      </w:pPr>
      <w:r>
        <w:t>Record your observations.</w:t>
      </w:r>
    </w:p>
    <w:p w:rsidR="004A2A10" w:rsidRDefault="004A2A10" w:rsidP="004A2A10">
      <w:r>
        <w:t>Part 2:</w:t>
      </w:r>
    </w:p>
    <w:p w:rsidR="004A2A10" w:rsidRDefault="004A2A10" w:rsidP="004A2A10">
      <w:pPr>
        <w:numPr>
          <w:ilvl w:val="0"/>
          <w:numId w:val="3"/>
        </w:numPr>
      </w:pPr>
      <w:r>
        <w:t>When the solid is cooled, place a couple of drops of water on the powder.  Record your observations.</w:t>
      </w:r>
    </w:p>
    <w:p w:rsidR="004A2A10" w:rsidRDefault="004A2A10" w:rsidP="004A2A10"/>
    <w:p w:rsidR="004A2A10" w:rsidRDefault="004A2A10" w:rsidP="004A2A10"/>
    <w:p w:rsidR="004A2A10" w:rsidRDefault="004A2A10" w:rsidP="004A2A10">
      <w:pPr>
        <w:pStyle w:val="Heading1"/>
      </w:pPr>
      <w:r>
        <w:lastRenderedPageBreak/>
        <w:t>OBSERVATIONS:</w:t>
      </w:r>
    </w:p>
    <w:p w:rsidR="004A2A10" w:rsidRDefault="004A2A10" w:rsidP="004A2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2838"/>
        <w:gridCol w:w="2838"/>
        <w:gridCol w:w="2838"/>
      </w:tblGrid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  <w:tc>
          <w:tcPr>
            <w:tcW w:w="283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Reactants</w:t>
            </w:r>
          </w:p>
        </w:tc>
        <w:tc>
          <w:tcPr>
            <w:tcW w:w="283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During</w:t>
            </w:r>
          </w:p>
        </w:tc>
        <w:tc>
          <w:tcPr>
            <w:tcW w:w="283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jc w:val="center"/>
              <w:rPr>
                <w:b/>
              </w:rPr>
            </w:pPr>
          </w:p>
          <w:p w:rsidR="004A2A10" w:rsidRDefault="004A2A10" w:rsidP="00EA467B">
            <w:pPr>
              <w:rPr>
                <w:b/>
              </w:rPr>
            </w:pPr>
          </w:p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  <w:tc>
          <w:tcPr>
            <w:tcW w:w="2838" w:type="dxa"/>
          </w:tcPr>
          <w:p w:rsidR="004A2A10" w:rsidRDefault="004A2A10" w:rsidP="00EA467B"/>
        </w:tc>
      </w:tr>
    </w:tbl>
    <w:p w:rsidR="004A2A10" w:rsidRDefault="004A2A10" w:rsidP="004A2A10"/>
    <w:p w:rsidR="004A2A10" w:rsidRDefault="004A2A10" w:rsidP="004A2A10"/>
    <w:p w:rsidR="004A2A10" w:rsidRDefault="004A2A10" w:rsidP="004A2A10">
      <w:pPr>
        <w:pStyle w:val="Heading1"/>
      </w:pPr>
      <w:r>
        <w:t>QUESTIONS:</w:t>
      </w:r>
    </w:p>
    <w:p w:rsidR="004A2A10" w:rsidRDefault="004A2A10" w:rsidP="004A2A10"/>
    <w:p w:rsidR="004A2A10" w:rsidRDefault="004A2A10" w:rsidP="004A2A10">
      <w:pPr>
        <w:numPr>
          <w:ilvl w:val="0"/>
          <w:numId w:val="4"/>
        </w:numPr>
      </w:pPr>
      <w:r>
        <w:t>For each of the four reactions, what evidence is there that a chemical change occurred?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8578"/>
      </w:tblGrid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Reaction</w:t>
            </w:r>
          </w:p>
        </w:tc>
        <w:tc>
          <w:tcPr>
            <w:tcW w:w="8578" w:type="dxa"/>
          </w:tcPr>
          <w:p w:rsidR="004A2A10" w:rsidRDefault="004A2A10" w:rsidP="00EA467B">
            <w:pPr>
              <w:pStyle w:val="Heading2"/>
            </w:pPr>
            <w:r>
              <w:t>Evidence of Chemical Change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A</w:t>
            </w:r>
          </w:p>
          <w:p w:rsidR="004A2A10" w:rsidRDefault="004A2A10" w:rsidP="00EA467B"/>
        </w:tc>
        <w:tc>
          <w:tcPr>
            <w:tcW w:w="857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B</w:t>
            </w:r>
          </w:p>
          <w:p w:rsidR="004A2A10" w:rsidRDefault="004A2A10" w:rsidP="00EA467B"/>
        </w:tc>
        <w:tc>
          <w:tcPr>
            <w:tcW w:w="857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C</w:t>
            </w:r>
          </w:p>
          <w:p w:rsidR="004A2A10" w:rsidRDefault="004A2A10" w:rsidP="00EA467B"/>
        </w:tc>
        <w:tc>
          <w:tcPr>
            <w:tcW w:w="8578" w:type="dxa"/>
          </w:tcPr>
          <w:p w:rsidR="004A2A10" w:rsidRDefault="004A2A10" w:rsidP="00EA467B"/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D</w:t>
            </w:r>
          </w:p>
          <w:p w:rsidR="004A2A10" w:rsidRDefault="004A2A10" w:rsidP="00EA467B"/>
        </w:tc>
        <w:tc>
          <w:tcPr>
            <w:tcW w:w="8578" w:type="dxa"/>
          </w:tcPr>
          <w:p w:rsidR="004A2A10" w:rsidRDefault="004A2A10" w:rsidP="00EA467B"/>
        </w:tc>
      </w:tr>
    </w:tbl>
    <w:p w:rsidR="004A2A10" w:rsidRDefault="004A2A10" w:rsidP="004A2A10">
      <w:pPr>
        <w:ind w:left="720"/>
      </w:pPr>
    </w:p>
    <w:p w:rsidR="004A2A10" w:rsidRDefault="004A2A10" w:rsidP="004A2A10">
      <w:pPr>
        <w:ind w:left="720"/>
      </w:pPr>
    </w:p>
    <w:p w:rsidR="004A2A10" w:rsidRDefault="004A2A10" w:rsidP="004A2A10">
      <w:pPr>
        <w:ind w:left="720"/>
      </w:pPr>
    </w:p>
    <w:p w:rsidR="004A2A10" w:rsidRDefault="004A2A10" w:rsidP="004A2A10">
      <w:pPr>
        <w:ind w:left="720"/>
      </w:pPr>
    </w:p>
    <w:p w:rsidR="004A2A10" w:rsidRDefault="004A2A10" w:rsidP="004A2A10">
      <w:pPr>
        <w:numPr>
          <w:ilvl w:val="0"/>
          <w:numId w:val="4"/>
        </w:numPr>
      </w:pPr>
      <w:r>
        <w:lastRenderedPageBreak/>
        <w:t>Complete the following chart for each reaction: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4423"/>
        <w:gridCol w:w="4424"/>
      </w:tblGrid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278" w:type="dxa"/>
          </w:tcPr>
          <w:p w:rsidR="004A2A10" w:rsidRDefault="004A2A10" w:rsidP="00EA467B">
            <w:pPr>
              <w:pStyle w:val="Heading2"/>
            </w:pPr>
            <w:r>
              <w:t>Reaction</w:t>
            </w:r>
          </w:p>
        </w:tc>
        <w:tc>
          <w:tcPr>
            <w:tcW w:w="4423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Reactants</w:t>
            </w:r>
          </w:p>
        </w:tc>
        <w:tc>
          <w:tcPr>
            <w:tcW w:w="4424" w:type="dxa"/>
          </w:tcPr>
          <w:p w:rsidR="004A2A10" w:rsidRDefault="004A2A10" w:rsidP="00EA467B">
            <w:pPr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78" w:type="dxa"/>
            <w:vMerge w:val="restart"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  <w:tc>
          <w:tcPr>
            <w:tcW w:w="4424" w:type="dxa"/>
            <w:vMerge w:val="restart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78" w:type="dxa"/>
            <w:vMerge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  <w:tc>
          <w:tcPr>
            <w:tcW w:w="4424" w:type="dxa"/>
            <w:vMerge/>
          </w:tcPr>
          <w:p w:rsidR="004A2A10" w:rsidRDefault="004A2A10" w:rsidP="00EA467B">
            <w:pPr>
              <w:spacing w:line="360" w:lineRule="auto"/>
            </w:pP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 w:val="restart"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 w:val="restart"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/>
          </w:tcPr>
          <w:p w:rsidR="004A2A10" w:rsidRDefault="004A2A10" w:rsidP="00EA467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423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 w:val="restart"/>
          </w:tcPr>
          <w:p w:rsidR="004A2A10" w:rsidRDefault="004A2A10" w:rsidP="00EA467B">
            <w:pPr>
              <w:pStyle w:val="Heading2"/>
              <w:spacing w:line="360" w:lineRule="auto"/>
            </w:pPr>
            <w:r>
              <w:t>D</w:t>
            </w:r>
          </w:p>
        </w:tc>
        <w:tc>
          <w:tcPr>
            <w:tcW w:w="4423" w:type="dxa"/>
            <w:vMerge w:val="restart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1.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278" w:type="dxa"/>
            <w:vMerge/>
          </w:tcPr>
          <w:p w:rsidR="004A2A10" w:rsidRDefault="004A2A10" w:rsidP="00EA467B">
            <w:pPr>
              <w:pStyle w:val="Heading2"/>
              <w:spacing w:line="360" w:lineRule="auto"/>
            </w:pPr>
          </w:p>
        </w:tc>
        <w:tc>
          <w:tcPr>
            <w:tcW w:w="4423" w:type="dxa"/>
            <w:vMerge/>
          </w:tcPr>
          <w:p w:rsidR="004A2A10" w:rsidRDefault="004A2A10" w:rsidP="00EA467B">
            <w:pPr>
              <w:spacing w:line="360" w:lineRule="auto"/>
            </w:pPr>
          </w:p>
        </w:tc>
        <w:tc>
          <w:tcPr>
            <w:tcW w:w="4424" w:type="dxa"/>
          </w:tcPr>
          <w:p w:rsidR="004A2A10" w:rsidRDefault="004A2A10" w:rsidP="00EA467B">
            <w:pPr>
              <w:spacing w:line="360" w:lineRule="auto"/>
            </w:pPr>
            <w:r>
              <w:t>2.</w:t>
            </w:r>
          </w:p>
        </w:tc>
      </w:tr>
    </w:tbl>
    <w:p w:rsidR="004A2A10" w:rsidRDefault="004A2A10" w:rsidP="004A2A10">
      <w:pPr>
        <w:ind w:left="720"/>
      </w:pPr>
    </w:p>
    <w:p w:rsidR="004A2A10" w:rsidRDefault="004A2A10" w:rsidP="004A2A10">
      <w:pPr>
        <w:numPr>
          <w:ilvl w:val="0"/>
          <w:numId w:val="4"/>
        </w:numPr>
      </w:pPr>
      <w:r>
        <w:t>For each of the four reactions, write the word equation.</w:t>
      </w:r>
    </w:p>
    <w:p w:rsidR="004A2A10" w:rsidRDefault="004A2A10" w:rsidP="004A2A10">
      <w:pPr>
        <w:spacing w:line="360" w:lineRule="auto"/>
      </w:pPr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A10" w:rsidRDefault="004A2A10" w:rsidP="004A2A10">
      <w:pPr>
        <w:spacing w:line="360" w:lineRule="auto"/>
      </w:pPr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A10" w:rsidRDefault="004A2A10" w:rsidP="004A2A10">
      <w:pPr>
        <w:spacing w:line="360" w:lineRule="auto"/>
      </w:pPr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A10" w:rsidRDefault="004A2A10" w:rsidP="004A2A10">
      <w:pPr>
        <w:spacing w:line="360" w:lineRule="auto"/>
      </w:pPr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2A10" w:rsidRDefault="004A2A10" w:rsidP="004A2A10"/>
    <w:p w:rsidR="004A2A10" w:rsidRDefault="004A2A10" w:rsidP="004A2A10">
      <w:pPr>
        <w:numPr>
          <w:ilvl w:val="0"/>
          <w:numId w:val="4"/>
        </w:numPr>
      </w:pPr>
      <w:r>
        <w:t>For each of the four reactions, balance the chemical equation.</w:t>
      </w:r>
    </w:p>
    <w:p w:rsidR="004A2A10" w:rsidRDefault="004A2A10" w:rsidP="004A2A10">
      <w:pPr>
        <w:numPr>
          <w:ilvl w:val="1"/>
          <w:numId w:val="4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Mg</w:t>
      </w:r>
      <w:r>
        <w:tab/>
        <w:t>+</w:t>
      </w:r>
      <w:r>
        <w:tab/>
        <w:t xml:space="preserve"> </w:t>
      </w:r>
      <w:r>
        <w:rPr>
          <w:u w:val="single"/>
        </w:rPr>
        <w:tab/>
      </w:r>
      <w:r>
        <w:t xml:space="preserve"> O</w:t>
      </w:r>
      <w:r>
        <w:rPr>
          <w:vertAlign w:val="subscript"/>
        </w:rPr>
        <w:t>2</w:t>
      </w:r>
      <w:r>
        <w:t xml:space="preserve"> </w:t>
      </w:r>
      <w:r>
        <w:tab/>
      </w:r>
      <w:r>
        <w:sym w:font="Symbol" w:char="F0AE"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softHyphen/>
      </w:r>
      <w:r>
        <w:t>MgO</w:t>
      </w:r>
    </w:p>
    <w:p w:rsidR="004A2A10" w:rsidRDefault="004A2A10" w:rsidP="004A2A10">
      <w:pPr>
        <w:numPr>
          <w:ilvl w:val="1"/>
          <w:numId w:val="4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AgNO</w:t>
      </w:r>
      <w:r>
        <w:rPr>
          <w:vertAlign w:val="subscript"/>
        </w:rPr>
        <w:t>3</w:t>
      </w:r>
      <w:r>
        <w:t xml:space="preserve"> </w:t>
      </w:r>
      <w:r>
        <w:tab/>
        <w:t xml:space="preserve">+ </w:t>
      </w:r>
      <w:r>
        <w:tab/>
      </w:r>
      <w:r>
        <w:rPr>
          <w:u w:val="single"/>
        </w:rPr>
        <w:tab/>
      </w:r>
      <w:r>
        <w:t xml:space="preserve"> NaCl </w:t>
      </w:r>
      <w:r>
        <w:tab/>
      </w:r>
      <w:r>
        <w:sym w:font="Symbol" w:char="F0AE"/>
      </w:r>
      <w:r>
        <w:tab/>
      </w:r>
      <w:r>
        <w:rPr>
          <w:u w:val="single"/>
        </w:rPr>
        <w:tab/>
      </w:r>
      <w:r>
        <w:t xml:space="preserve"> AgCl</w:t>
      </w:r>
      <w:r>
        <w:tab/>
        <w:t>+</w:t>
      </w:r>
      <w:r>
        <w:tab/>
        <w:t xml:space="preserve"> </w:t>
      </w:r>
      <w:r>
        <w:rPr>
          <w:u w:val="single"/>
        </w:rPr>
        <w:tab/>
      </w:r>
      <w:r>
        <w:t xml:space="preserve"> NaNO</w:t>
      </w:r>
      <w:r>
        <w:rPr>
          <w:vertAlign w:val="subscript"/>
        </w:rPr>
        <w:t>3</w:t>
      </w:r>
    </w:p>
    <w:p w:rsidR="004A2A10" w:rsidRDefault="004A2A10" w:rsidP="004A2A10">
      <w:pPr>
        <w:numPr>
          <w:ilvl w:val="1"/>
          <w:numId w:val="4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AgNO</w:t>
      </w:r>
      <w:r>
        <w:rPr>
          <w:vertAlign w:val="subscript"/>
        </w:rPr>
        <w:t>3</w:t>
      </w:r>
      <w:r>
        <w:t xml:space="preserve"> </w:t>
      </w:r>
      <w:r>
        <w:tab/>
        <w:t xml:space="preserve">+ </w:t>
      </w:r>
      <w:r>
        <w:tab/>
      </w:r>
      <w:r>
        <w:rPr>
          <w:u w:val="single"/>
        </w:rPr>
        <w:tab/>
      </w:r>
      <w:r>
        <w:t>Cu</w:t>
      </w:r>
      <w:r>
        <w:tab/>
      </w:r>
      <w:r>
        <w:sym w:font="Symbol" w:char="F0AE"/>
      </w:r>
      <w:r>
        <w:tab/>
      </w:r>
      <w:r>
        <w:rPr>
          <w:u w:val="single"/>
        </w:rPr>
        <w:tab/>
      </w:r>
      <w:r>
        <w:t xml:space="preserve">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  <w:t>+</w:t>
      </w:r>
      <w:r>
        <w:rPr>
          <w:i/>
          <w:u w:val="single"/>
        </w:rPr>
        <w:tab/>
      </w:r>
      <w:r>
        <w:t xml:space="preserve"> Ag</w:t>
      </w:r>
    </w:p>
    <w:p w:rsidR="004A2A10" w:rsidRDefault="004A2A10" w:rsidP="004A2A10">
      <w:pPr>
        <w:numPr>
          <w:ilvl w:val="1"/>
          <w:numId w:val="4"/>
        </w:numPr>
        <w:spacing w:line="360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CuSO</w:t>
      </w:r>
      <w:r>
        <w:softHyphen/>
      </w:r>
      <w:r>
        <w:rPr>
          <w:vertAlign w:val="subscript"/>
        </w:rPr>
        <w:t>4</w:t>
      </w:r>
      <w:r>
        <w:sym w:font="Symbol" w:char="F0B7"/>
      </w:r>
      <w:r>
        <w:t>5H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sym w:font="Symbol" w:char="F0AE"/>
      </w:r>
      <w:r>
        <w:tab/>
      </w:r>
      <w:r>
        <w:rPr>
          <w:u w:val="single"/>
        </w:rPr>
        <w:tab/>
      </w:r>
      <w:r>
        <w:t xml:space="preserve"> CuSO</w:t>
      </w:r>
      <w:r>
        <w:rPr>
          <w:vertAlign w:val="subscript"/>
        </w:rPr>
        <w:t>4</w:t>
      </w:r>
      <w:r>
        <w:tab/>
        <w:t xml:space="preserve">+ </w:t>
      </w:r>
      <w:r>
        <w:tab/>
      </w:r>
      <w:r>
        <w:rPr>
          <w:u w:val="single"/>
        </w:rPr>
        <w:tab/>
      </w:r>
      <w:r>
        <w:t xml:space="preserve"> H</w:t>
      </w:r>
      <w:r>
        <w:rPr>
          <w:vertAlign w:val="subscript"/>
        </w:rPr>
        <w:t>2</w:t>
      </w:r>
      <w:r>
        <w:t>O</w:t>
      </w:r>
    </w:p>
    <w:p w:rsidR="004A2A10" w:rsidRDefault="004A2A10" w:rsidP="004A2A10">
      <w:pPr>
        <w:ind w:left="1080"/>
      </w:pPr>
    </w:p>
    <w:p w:rsidR="004A2A10" w:rsidRDefault="004A2A10" w:rsidP="004A2A10">
      <w:pPr>
        <w:numPr>
          <w:ilvl w:val="0"/>
          <w:numId w:val="4"/>
        </w:numPr>
      </w:pPr>
      <w:r>
        <w:t>For each reaction, identify the type of reaction: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8578"/>
      </w:tblGrid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</w:pPr>
            <w:r>
              <w:t>Reaction</w:t>
            </w:r>
          </w:p>
        </w:tc>
        <w:tc>
          <w:tcPr>
            <w:tcW w:w="8578" w:type="dxa"/>
          </w:tcPr>
          <w:p w:rsidR="004A2A10" w:rsidRDefault="004A2A10" w:rsidP="00EA467B">
            <w:pPr>
              <w:pStyle w:val="Heading2"/>
            </w:pPr>
            <w:r>
              <w:t>Type of Reaction</w:t>
            </w: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  <w:spacing w:line="360" w:lineRule="auto"/>
            </w:pPr>
            <w:r>
              <w:t>A</w:t>
            </w:r>
          </w:p>
        </w:tc>
        <w:tc>
          <w:tcPr>
            <w:tcW w:w="8578" w:type="dxa"/>
          </w:tcPr>
          <w:p w:rsidR="004A2A10" w:rsidRDefault="004A2A10" w:rsidP="00EA467B">
            <w:pPr>
              <w:spacing w:line="360" w:lineRule="auto"/>
            </w:pP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  <w:spacing w:line="360" w:lineRule="auto"/>
            </w:pPr>
            <w:r>
              <w:t>B</w:t>
            </w:r>
          </w:p>
        </w:tc>
        <w:tc>
          <w:tcPr>
            <w:tcW w:w="8578" w:type="dxa"/>
          </w:tcPr>
          <w:p w:rsidR="004A2A10" w:rsidRDefault="004A2A10" w:rsidP="00EA467B">
            <w:pPr>
              <w:spacing w:line="360" w:lineRule="auto"/>
            </w:pP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  <w:spacing w:line="360" w:lineRule="auto"/>
            </w:pPr>
            <w:r>
              <w:t>C</w:t>
            </w:r>
          </w:p>
        </w:tc>
        <w:tc>
          <w:tcPr>
            <w:tcW w:w="8578" w:type="dxa"/>
          </w:tcPr>
          <w:p w:rsidR="004A2A10" w:rsidRDefault="004A2A10" w:rsidP="00EA467B">
            <w:pPr>
              <w:spacing w:line="360" w:lineRule="auto"/>
            </w:pPr>
          </w:p>
        </w:tc>
      </w:tr>
      <w:tr w:rsidR="004A2A10" w:rsidTr="00EA467B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4A2A10" w:rsidRDefault="004A2A10" w:rsidP="00EA467B">
            <w:pPr>
              <w:pStyle w:val="Heading2"/>
              <w:spacing w:line="360" w:lineRule="auto"/>
            </w:pPr>
            <w:r>
              <w:t>D</w:t>
            </w:r>
          </w:p>
        </w:tc>
        <w:tc>
          <w:tcPr>
            <w:tcW w:w="8578" w:type="dxa"/>
          </w:tcPr>
          <w:p w:rsidR="004A2A10" w:rsidRDefault="004A2A10" w:rsidP="00EA467B">
            <w:pPr>
              <w:spacing w:line="360" w:lineRule="auto"/>
            </w:pPr>
          </w:p>
        </w:tc>
      </w:tr>
    </w:tbl>
    <w:p w:rsidR="004A2A10" w:rsidRDefault="004A2A10" w:rsidP="004A2A10">
      <w:pPr>
        <w:ind w:left="720"/>
      </w:pPr>
    </w:p>
    <w:p w:rsidR="004A2A10" w:rsidRDefault="004A2A10" w:rsidP="004A2A10">
      <w:pPr>
        <w:pStyle w:val="Heading1"/>
      </w:pPr>
      <w:r>
        <w:t>CONCLUSION:</w:t>
      </w:r>
      <w:r>
        <w:tab/>
        <w:t xml:space="preserve">What are the four different types of reactions? </w:t>
      </w:r>
    </w:p>
    <w:p w:rsidR="004A2A10" w:rsidRDefault="004A2A10" w:rsidP="004A2A1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5D56" w:rsidRDefault="00DE5D56"/>
    <w:sectPr w:rsidR="00DE5D56" w:rsidSect="004A2A10">
      <w:pgSz w:w="12247" w:h="15819" w:code="1"/>
      <w:pgMar w:top="1225" w:right="727" w:bottom="735" w:left="1168" w:header="720" w:footer="720" w:gutter="0"/>
      <w:paperSrc w:first="4" w:other="4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82D58"/>
    <w:multiLevelType w:val="hybridMultilevel"/>
    <w:tmpl w:val="AADEA8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D6E03"/>
    <w:multiLevelType w:val="hybridMultilevel"/>
    <w:tmpl w:val="665EB5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6822"/>
    <w:multiLevelType w:val="hybridMultilevel"/>
    <w:tmpl w:val="D91EE1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C21C9"/>
    <w:multiLevelType w:val="hybridMultilevel"/>
    <w:tmpl w:val="556ED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A10"/>
    <w:rsid w:val="004A2A10"/>
    <w:rsid w:val="00DE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4A2A1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A2A1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A10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4A2A10"/>
    <w:rPr>
      <w:rFonts w:ascii="Times New Roman" w:eastAsia="Times New Roman" w:hAnsi="Times New Roman" w:cs="Times New Roman"/>
      <w:b/>
      <w:sz w:val="24"/>
      <w:szCs w:val="24"/>
      <w:lang w:val="en-CA"/>
    </w:rPr>
  </w:style>
  <w:style w:type="paragraph" w:styleId="Title">
    <w:name w:val="Title"/>
    <w:basedOn w:val="Normal"/>
    <w:link w:val="TitleChar"/>
    <w:qFormat/>
    <w:rsid w:val="004A2A1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A2A10"/>
    <w:rPr>
      <w:rFonts w:ascii="Times New Roman" w:eastAsia="Times New Roman" w:hAnsi="Times New Roman" w:cs="Times New Roman"/>
      <w:b/>
      <w:bCs/>
      <w:sz w:val="28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2008-08-17T23:58:00Z</dcterms:created>
  <dcterms:modified xsi:type="dcterms:W3CDTF">2008-08-17T23:58:00Z</dcterms:modified>
</cp:coreProperties>
</file>